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09AB" w14:textId="19A1399F" w:rsidR="00077A4B" w:rsidRDefault="00434C3D">
      <w:pPr>
        <w:pStyle w:val="BodyText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F2809EA" wp14:editId="507EE311">
                <wp:simplePos x="0" y="0"/>
                <wp:positionH relativeFrom="page">
                  <wp:posOffset>304800</wp:posOffset>
                </wp:positionH>
                <wp:positionV relativeFrom="page">
                  <wp:posOffset>704850</wp:posOffset>
                </wp:positionV>
                <wp:extent cx="6896100" cy="8281670"/>
                <wp:effectExtent l="0" t="0" r="0" b="508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8281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4210" h="8281670">
                              <a:moveTo>
                                <a:pt x="2983992" y="2112251"/>
                              </a:moveTo>
                              <a:lnTo>
                                <a:pt x="896112" y="2112251"/>
                              </a:lnTo>
                              <a:lnTo>
                                <a:pt x="896112" y="2121408"/>
                              </a:lnTo>
                              <a:lnTo>
                                <a:pt x="2983992" y="2121408"/>
                              </a:lnTo>
                              <a:lnTo>
                                <a:pt x="2983992" y="2112251"/>
                              </a:lnTo>
                              <a:close/>
                            </a:path>
                            <a:path w="5744210" h="8281670">
                              <a:moveTo>
                                <a:pt x="4291584" y="1752600"/>
                              </a:moveTo>
                              <a:lnTo>
                                <a:pt x="3808476" y="1752600"/>
                              </a:lnTo>
                              <a:lnTo>
                                <a:pt x="3808476" y="1761744"/>
                              </a:lnTo>
                              <a:lnTo>
                                <a:pt x="4291584" y="1761744"/>
                              </a:lnTo>
                              <a:lnTo>
                                <a:pt x="4291584" y="1752600"/>
                              </a:lnTo>
                              <a:close/>
                            </a:path>
                            <a:path w="5744210" h="8281670">
                              <a:moveTo>
                                <a:pt x="5254752" y="4610100"/>
                              </a:moveTo>
                              <a:lnTo>
                                <a:pt x="2982468" y="4610100"/>
                              </a:lnTo>
                              <a:lnTo>
                                <a:pt x="2982468" y="4619231"/>
                              </a:lnTo>
                              <a:lnTo>
                                <a:pt x="5254752" y="4619231"/>
                              </a:lnTo>
                              <a:lnTo>
                                <a:pt x="5254752" y="4610100"/>
                              </a:lnTo>
                              <a:close/>
                            </a:path>
                            <a:path w="5744210" h="8281670">
                              <a:moveTo>
                                <a:pt x="5254752" y="3457956"/>
                              </a:moveTo>
                              <a:lnTo>
                                <a:pt x="2982468" y="3457956"/>
                              </a:lnTo>
                              <a:lnTo>
                                <a:pt x="2982468" y="3467100"/>
                              </a:lnTo>
                              <a:lnTo>
                                <a:pt x="5254752" y="3467100"/>
                              </a:lnTo>
                              <a:lnTo>
                                <a:pt x="5254752" y="3457956"/>
                              </a:lnTo>
                              <a:close/>
                            </a:path>
                            <a:path w="5744210" h="8281670">
                              <a:moveTo>
                                <a:pt x="5254752" y="3069336"/>
                              </a:moveTo>
                              <a:lnTo>
                                <a:pt x="2982468" y="3069336"/>
                              </a:lnTo>
                              <a:lnTo>
                                <a:pt x="2982468" y="3078480"/>
                              </a:lnTo>
                              <a:lnTo>
                                <a:pt x="5254752" y="3078480"/>
                              </a:lnTo>
                              <a:lnTo>
                                <a:pt x="5254752" y="3069336"/>
                              </a:lnTo>
                              <a:close/>
                            </a:path>
                            <a:path w="5744210" h="8281670">
                              <a:moveTo>
                                <a:pt x="5743956" y="0"/>
                              </a:move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798576"/>
                              </a:lnTo>
                              <a:lnTo>
                                <a:pt x="18288" y="798576"/>
                              </a:lnTo>
                              <a:lnTo>
                                <a:pt x="18288" y="18288"/>
                              </a:lnTo>
                              <a:lnTo>
                                <a:pt x="5725668" y="18288"/>
                              </a:lnTo>
                              <a:lnTo>
                                <a:pt x="5725668" y="8263128"/>
                              </a:lnTo>
                              <a:lnTo>
                                <a:pt x="18288" y="8263128"/>
                              </a:lnTo>
                              <a:lnTo>
                                <a:pt x="18288" y="1208532"/>
                              </a:lnTo>
                              <a:lnTo>
                                <a:pt x="0" y="1208532"/>
                              </a:lnTo>
                              <a:lnTo>
                                <a:pt x="0" y="8281416"/>
                              </a:lnTo>
                              <a:lnTo>
                                <a:pt x="18288" y="8281416"/>
                              </a:lnTo>
                              <a:lnTo>
                                <a:pt x="5725668" y="8281416"/>
                              </a:lnTo>
                              <a:lnTo>
                                <a:pt x="5743956" y="8281416"/>
                              </a:lnTo>
                              <a:lnTo>
                                <a:pt x="5743956" y="8263128"/>
                              </a:lnTo>
                              <a:lnTo>
                                <a:pt x="5743956" y="18288"/>
                              </a:lnTo>
                              <a:lnTo>
                                <a:pt x="5743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BC53F" id="Graphic 3" o:spid="_x0000_s1026" style="position:absolute;margin-left:24pt;margin-top:55.5pt;width:543pt;height:652.1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5744210,828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" path="m2983992,2112251r-2087880,l896112,2121408r2087880,l2983992,2112251xem4291584,1752600r-483108,l3808476,1761744r483108,l4291584,1752600xem5254752,4610100r-2272284,l2982468,4619231r2272284,l5254752,4610100xem5254752,3457956r-2272284,l2982468,3467100r2272284,l5254752,3457956xem5254752,3069336r-2272284,l2982468,3078480r2272284,l5254752,3069336xem5743956,l18288,,,,,798576r18288,l18288,18288r5707380,l5725668,8263128r-5707380,l18288,1208532r-18288,l,8281416r18288,l5725668,8281416r18288,l5743956,8263128r,-8244840l574395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F2809AC" w14:textId="77777777" w:rsidR="00077A4B" w:rsidRDefault="00077A4B">
      <w:pPr>
        <w:pStyle w:val="BodyText"/>
        <w:spacing w:before="73"/>
        <w:rPr>
          <w:rFonts w:ascii="Times New Roman"/>
          <w:sz w:val="24"/>
        </w:rPr>
      </w:pPr>
    </w:p>
    <w:p w14:paraId="2F2809AD" w14:textId="1D3288E2" w:rsidR="00077A4B" w:rsidRDefault="00C247EA">
      <w:pPr>
        <w:pStyle w:val="Title"/>
        <w:ind w:right="54"/>
      </w:pPr>
      <w:r>
        <w:t>Tufts Medicine Care at Home</w:t>
      </w:r>
    </w:p>
    <w:p w14:paraId="2F2809AE" w14:textId="77777777" w:rsidR="00077A4B" w:rsidRDefault="00C247EA">
      <w:pPr>
        <w:pStyle w:val="Title"/>
        <w:spacing w:before="31"/>
      </w:pPr>
      <w:r>
        <w:t>IV</w:t>
      </w:r>
      <w:r>
        <w:rPr>
          <w:spacing w:val="12"/>
        </w:rPr>
        <w:t xml:space="preserve"> </w:t>
      </w:r>
      <w:r>
        <w:t>Medication</w:t>
      </w:r>
      <w:r>
        <w:rPr>
          <w:spacing w:val="10"/>
        </w:rPr>
        <w:t xml:space="preserve"> </w:t>
      </w:r>
      <w:r>
        <w:t>Clinical</w:t>
      </w:r>
      <w:r>
        <w:rPr>
          <w:spacing w:val="10"/>
        </w:rPr>
        <w:t xml:space="preserve"> </w:t>
      </w:r>
      <w:r>
        <w:t>Fact</w:t>
      </w:r>
      <w:r>
        <w:rPr>
          <w:spacing w:val="10"/>
        </w:rPr>
        <w:t xml:space="preserve"> </w:t>
      </w:r>
      <w:r>
        <w:rPr>
          <w:spacing w:val="-4"/>
        </w:rPr>
        <w:t>Sheet</w:t>
      </w:r>
    </w:p>
    <w:p w14:paraId="2F2809AF" w14:textId="77777777" w:rsidR="00077A4B" w:rsidRPr="00434C3D" w:rsidRDefault="00C247EA">
      <w:pPr>
        <w:spacing w:before="126"/>
        <w:ind w:left="189"/>
        <w:rPr>
          <w:b/>
          <w:sz w:val="20"/>
          <w:szCs w:val="20"/>
        </w:rPr>
      </w:pPr>
      <w:r w:rsidRPr="00434C3D">
        <w:rPr>
          <w:b/>
          <w:sz w:val="20"/>
          <w:szCs w:val="20"/>
        </w:rPr>
        <w:t>NOTE:</w:t>
      </w:r>
      <w:r w:rsidRPr="00434C3D">
        <w:rPr>
          <w:b/>
          <w:spacing w:val="24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THIS</w:t>
      </w:r>
      <w:r w:rsidRPr="00434C3D">
        <w:rPr>
          <w:b/>
          <w:spacing w:val="-4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IS</w:t>
      </w:r>
      <w:r w:rsidRPr="00434C3D">
        <w:rPr>
          <w:b/>
          <w:spacing w:val="-4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A</w:t>
      </w:r>
      <w:r w:rsidRPr="00434C3D">
        <w:rPr>
          <w:b/>
          <w:spacing w:val="-4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PART</w:t>
      </w:r>
      <w:r w:rsidRPr="00434C3D">
        <w:rPr>
          <w:b/>
          <w:spacing w:val="-3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B</w:t>
      </w:r>
      <w:r w:rsidRPr="00434C3D">
        <w:rPr>
          <w:b/>
          <w:spacing w:val="-2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DRUG</w:t>
      </w:r>
      <w:r w:rsidRPr="00434C3D">
        <w:rPr>
          <w:b/>
          <w:spacing w:val="-4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UNDER</w:t>
      </w:r>
      <w:r w:rsidRPr="00434C3D">
        <w:rPr>
          <w:b/>
          <w:spacing w:val="-3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THE</w:t>
      </w:r>
      <w:r w:rsidRPr="00434C3D">
        <w:rPr>
          <w:b/>
          <w:spacing w:val="-4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NEW</w:t>
      </w:r>
      <w:r w:rsidRPr="00434C3D">
        <w:rPr>
          <w:b/>
          <w:spacing w:val="-3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HIT</w:t>
      </w:r>
      <w:r w:rsidRPr="00434C3D">
        <w:rPr>
          <w:b/>
          <w:spacing w:val="-3"/>
          <w:sz w:val="20"/>
          <w:szCs w:val="20"/>
        </w:rPr>
        <w:t xml:space="preserve"> </w:t>
      </w:r>
      <w:r w:rsidRPr="00434C3D">
        <w:rPr>
          <w:b/>
          <w:spacing w:val="-2"/>
          <w:sz w:val="20"/>
          <w:szCs w:val="20"/>
        </w:rPr>
        <w:t>BENEFIT</w:t>
      </w:r>
    </w:p>
    <w:p w14:paraId="2F2809B0" w14:textId="77777777" w:rsidR="00077A4B" w:rsidRPr="00434C3D" w:rsidRDefault="00077A4B">
      <w:pPr>
        <w:pStyle w:val="BodyText"/>
        <w:spacing w:before="1"/>
        <w:rPr>
          <w:b/>
          <w:sz w:val="20"/>
          <w:szCs w:val="20"/>
        </w:rPr>
      </w:pPr>
    </w:p>
    <w:p w14:paraId="2F2809B1" w14:textId="77777777" w:rsidR="00077A4B" w:rsidRPr="00434C3D" w:rsidRDefault="00C247EA">
      <w:pPr>
        <w:ind w:left="187"/>
        <w:rPr>
          <w:b/>
          <w:sz w:val="20"/>
          <w:szCs w:val="20"/>
        </w:rPr>
      </w:pPr>
      <w:r w:rsidRPr="00434C3D">
        <w:rPr>
          <w:b/>
          <w:sz w:val="20"/>
          <w:szCs w:val="20"/>
        </w:rPr>
        <w:t>Medicare</w:t>
      </w:r>
      <w:r w:rsidRPr="00434C3D">
        <w:rPr>
          <w:b/>
          <w:spacing w:val="4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patients</w:t>
      </w:r>
      <w:r w:rsidRPr="00434C3D">
        <w:rPr>
          <w:b/>
          <w:spacing w:val="2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may</w:t>
      </w:r>
      <w:r w:rsidRPr="00434C3D">
        <w:rPr>
          <w:b/>
          <w:spacing w:val="1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only</w:t>
      </w:r>
      <w:r w:rsidRPr="00434C3D">
        <w:rPr>
          <w:b/>
          <w:spacing w:val="3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be</w:t>
      </w:r>
      <w:r w:rsidRPr="00434C3D">
        <w:rPr>
          <w:b/>
          <w:spacing w:val="5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accepted under</w:t>
      </w:r>
      <w:r w:rsidRPr="00434C3D">
        <w:rPr>
          <w:b/>
          <w:spacing w:val="3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contract</w:t>
      </w:r>
      <w:r w:rsidRPr="00434C3D">
        <w:rPr>
          <w:b/>
          <w:spacing w:val="3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with</w:t>
      </w:r>
      <w:r w:rsidRPr="00434C3D">
        <w:rPr>
          <w:b/>
          <w:spacing w:val="3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New</w:t>
      </w:r>
      <w:r w:rsidRPr="00434C3D">
        <w:rPr>
          <w:b/>
          <w:spacing w:val="3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England</w:t>
      </w:r>
      <w:r w:rsidRPr="00434C3D">
        <w:rPr>
          <w:b/>
          <w:spacing w:val="2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Life</w:t>
      </w:r>
      <w:r w:rsidRPr="00434C3D">
        <w:rPr>
          <w:b/>
          <w:spacing w:val="5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Care</w:t>
      </w:r>
      <w:r w:rsidRPr="00434C3D">
        <w:rPr>
          <w:b/>
          <w:spacing w:val="3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 xml:space="preserve">and </w:t>
      </w:r>
      <w:proofErr w:type="gramStart"/>
      <w:r w:rsidRPr="00434C3D">
        <w:rPr>
          <w:b/>
          <w:sz w:val="20"/>
          <w:szCs w:val="20"/>
        </w:rPr>
        <w:t>clinician</w:t>
      </w:r>
      <w:proofErr w:type="gramEnd"/>
      <w:r w:rsidRPr="00434C3D">
        <w:rPr>
          <w:b/>
          <w:spacing w:val="2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must</w:t>
      </w:r>
      <w:r w:rsidRPr="00434C3D">
        <w:rPr>
          <w:b/>
          <w:spacing w:val="3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follow</w:t>
      </w:r>
      <w:r w:rsidRPr="00434C3D">
        <w:rPr>
          <w:b/>
          <w:spacing w:val="4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>specific</w:t>
      </w:r>
      <w:r w:rsidRPr="00434C3D">
        <w:rPr>
          <w:b/>
          <w:spacing w:val="3"/>
          <w:sz w:val="20"/>
          <w:szCs w:val="20"/>
        </w:rPr>
        <w:t xml:space="preserve"> </w:t>
      </w:r>
      <w:r w:rsidRPr="00434C3D">
        <w:rPr>
          <w:b/>
          <w:sz w:val="20"/>
          <w:szCs w:val="20"/>
        </w:rPr>
        <w:t xml:space="preserve">documentation </w:t>
      </w:r>
      <w:r w:rsidRPr="00434C3D">
        <w:rPr>
          <w:b/>
          <w:spacing w:val="-2"/>
          <w:sz w:val="20"/>
          <w:szCs w:val="20"/>
        </w:rPr>
        <w:t>instructions</w:t>
      </w:r>
    </w:p>
    <w:p w14:paraId="2F2809B2" w14:textId="77777777" w:rsidR="00077A4B" w:rsidRDefault="00077A4B">
      <w:pPr>
        <w:pStyle w:val="BodyText"/>
        <w:rPr>
          <w:b/>
          <w:sz w:val="20"/>
        </w:rPr>
      </w:pPr>
    </w:p>
    <w:p w14:paraId="2F2809B3" w14:textId="77777777" w:rsidR="00077A4B" w:rsidRDefault="00077A4B">
      <w:pPr>
        <w:pStyle w:val="BodyText"/>
        <w:spacing w:before="92"/>
        <w:rPr>
          <w:b/>
          <w:sz w:val="20"/>
        </w:rPr>
      </w:pPr>
    </w:p>
    <w:p w14:paraId="2F2809B4" w14:textId="77777777" w:rsidR="00077A4B" w:rsidRDefault="00077A4B">
      <w:pPr>
        <w:pStyle w:val="BodyText"/>
        <w:rPr>
          <w:b/>
          <w:sz w:val="20"/>
        </w:rPr>
        <w:sectPr w:rsidR="00077A4B">
          <w:type w:val="continuous"/>
          <w:pgSz w:w="12240" w:h="15840"/>
          <w:pgMar w:top="1100" w:right="1800" w:bottom="280" w:left="1440" w:header="720" w:footer="720" w:gutter="0"/>
          <w:cols w:space="720"/>
        </w:sectPr>
      </w:pPr>
    </w:p>
    <w:p w14:paraId="2F2809B5" w14:textId="77777777" w:rsidR="00077A4B" w:rsidRDefault="00C247EA">
      <w:pPr>
        <w:spacing w:before="61" w:line="530" w:lineRule="auto"/>
        <w:ind w:left="199" w:right="38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2809E6" wp14:editId="2F2809E7">
                <wp:simplePos x="0" y="0"/>
                <wp:positionH relativeFrom="page">
                  <wp:posOffset>1903476</wp:posOffset>
                </wp:positionH>
                <wp:positionV relativeFrom="paragraph">
                  <wp:posOffset>208881</wp:posOffset>
                </wp:positionV>
                <wp:extent cx="208788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880" h="9525">
                              <a:moveTo>
                                <a:pt x="2087880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087880" y="0"/>
                              </a:lnTo>
                              <a:lnTo>
                                <a:pt x="208788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C373E" id="Graphic 1" o:spid="_x0000_s1026" style="position:absolute;margin-left:149.9pt;margin-top:16.45pt;width:164.4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8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" path="m2087880,9143l,9143,,,2087880,r,9143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IV</w:t>
      </w:r>
      <w:r>
        <w:rPr>
          <w:spacing w:val="-5"/>
          <w:sz w:val="21"/>
        </w:rPr>
        <w:t xml:space="preserve"> </w:t>
      </w:r>
      <w:r>
        <w:rPr>
          <w:sz w:val="21"/>
        </w:rPr>
        <w:t>Medication: Med Class:</w:t>
      </w:r>
    </w:p>
    <w:p w14:paraId="2F2809B6" w14:textId="77777777" w:rsidR="00077A4B" w:rsidRDefault="00C247EA">
      <w:pPr>
        <w:spacing w:before="61" w:line="530" w:lineRule="auto"/>
        <w:ind w:left="199" w:right="38" w:firstLine="307"/>
        <w:rPr>
          <w:sz w:val="21"/>
        </w:rPr>
      </w:pPr>
      <w:r>
        <w:br w:type="column"/>
      </w:r>
      <w:r>
        <w:rPr>
          <w:sz w:val="21"/>
        </w:rPr>
        <w:t>Morphine sulfate Pain - Narcotic analgesic</w:t>
      </w:r>
    </w:p>
    <w:p w14:paraId="2F2809B7" w14:textId="77777777" w:rsidR="00077A4B" w:rsidRDefault="00C247EA">
      <w:pPr>
        <w:tabs>
          <w:tab w:val="right" w:pos="1682"/>
        </w:tabs>
        <w:spacing w:before="61"/>
        <w:ind w:left="199"/>
        <w:rPr>
          <w:sz w:val="21"/>
        </w:rPr>
      </w:pPr>
      <w:r>
        <w:br w:type="column"/>
      </w:r>
      <w:r>
        <w:rPr>
          <w:sz w:val="21"/>
        </w:rPr>
        <w:t>Risk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Level:</w:t>
      </w:r>
      <w:r>
        <w:rPr>
          <w:rFonts w:ascii="Times New Roman"/>
          <w:sz w:val="21"/>
        </w:rPr>
        <w:tab/>
      </w:r>
      <w:r>
        <w:rPr>
          <w:spacing w:val="-10"/>
          <w:sz w:val="21"/>
        </w:rPr>
        <w:t>2</w:t>
      </w:r>
    </w:p>
    <w:p w14:paraId="2F2809B8" w14:textId="77777777" w:rsidR="00077A4B" w:rsidRDefault="00077A4B">
      <w:pPr>
        <w:rPr>
          <w:sz w:val="21"/>
        </w:rPr>
        <w:sectPr w:rsidR="00077A4B">
          <w:type w:val="continuous"/>
          <w:pgSz w:w="12240" w:h="15840"/>
          <w:pgMar w:top="1100" w:right="1800" w:bottom="280" w:left="1440" w:header="720" w:footer="720" w:gutter="0"/>
          <w:cols w:num="3" w:space="720" w:equalWidth="0">
            <w:col w:w="1520" w:space="422"/>
            <w:col w:w="2365" w:space="595"/>
            <w:col w:w="4098"/>
          </w:cols>
        </w:sectPr>
      </w:pPr>
    </w:p>
    <w:p w14:paraId="2F2809B9" w14:textId="77777777" w:rsidR="00077A4B" w:rsidRDefault="00077A4B">
      <w:pPr>
        <w:pStyle w:val="BodyText"/>
        <w:rPr>
          <w:sz w:val="21"/>
        </w:rPr>
      </w:pPr>
    </w:p>
    <w:p w14:paraId="2F2809BA" w14:textId="77777777" w:rsidR="00077A4B" w:rsidRDefault="00077A4B">
      <w:pPr>
        <w:pStyle w:val="BodyText"/>
        <w:rPr>
          <w:sz w:val="21"/>
        </w:rPr>
      </w:pPr>
    </w:p>
    <w:p w14:paraId="2F2809BB" w14:textId="77777777" w:rsidR="00077A4B" w:rsidRDefault="00077A4B">
      <w:pPr>
        <w:pStyle w:val="BodyText"/>
        <w:spacing w:before="172"/>
        <w:rPr>
          <w:sz w:val="21"/>
        </w:rPr>
      </w:pPr>
    </w:p>
    <w:p w14:paraId="2F2809BC" w14:textId="77777777" w:rsidR="00077A4B" w:rsidRDefault="00C247EA">
      <w:pPr>
        <w:ind w:left="2354"/>
        <w:rPr>
          <w:sz w:val="21"/>
        </w:rPr>
      </w:pPr>
      <w:r>
        <w:rPr>
          <w:sz w:val="21"/>
        </w:rPr>
        <w:t>Common</w:t>
      </w:r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Uses:</w:t>
      </w:r>
    </w:p>
    <w:p w14:paraId="2F2809BD" w14:textId="77777777" w:rsidR="00077A4B" w:rsidRDefault="00077A4B">
      <w:pPr>
        <w:pStyle w:val="BodyText"/>
        <w:spacing w:before="99"/>
        <w:rPr>
          <w:sz w:val="21"/>
        </w:rPr>
      </w:pPr>
    </w:p>
    <w:p w14:paraId="2F2809BE" w14:textId="77777777" w:rsidR="00077A4B" w:rsidRDefault="00C247EA">
      <w:pPr>
        <w:ind w:left="2354"/>
        <w:rPr>
          <w:sz w:val="21"/>
        </w:rPr>
      </w:pPr>
      <w:r>
        <w:rPr>
          <w:sz w:val="21"/>
        </w:rPr>
        <w:t>Labs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Monitor:</w:t>
      </w:r>
    </w:p>
    <w:p w14:paraId="2F2809BF" w14:textId="77777777" w:rsidR="00077A4B" w:rsidRDefault="00077A4B">
      <w:pPr>
        <w:pStyle w:val="BodyText"/>
        <w:rPr>
          <w:sz w:val="21"/>
        </w:rPr>
      </w:pPr>
    </w:p>
    <w:p w14:paraId="2F2809C0" w14:textId="77777777" w:rsidR="00077A4B" w:rsidRDefault="00077A4B">
      <w:pPr>
        <w:pStyle w:val="BodyText"/>
        <w:rPr>
          <w:sz w:val="21"/>
        </w:rPr>
      </w:pPr>
    </w:p>
    <w:p w14:paraId="2F2809C1" w14:textId="77777777" w:rsidR="00077A4B" w:rsidRDefault="00077A4B">
      <w:pPr>
        <w:pStyle w:val="BodyText"/>
        <w:rPr>
          <w:sz w:val="21"/>
        </w:rPr>
      </w:pPr>
    </w:p>
    <w:p w14:paraId="2F2809C2" w14:textId="77777777" w:rsidR="00077A4B" w:rsidRDefault="00077A4B">
      <w:pPr>
        <w:pStyle w:val="BodyText"/>
        <w:rPr>
          <w:sz w:val="21"/>
        </w:rPr>
      </w:pPr>
    </w:p>
    <w:p w14:paraId="2F2809C3" w14:textId="77777777" w:rsidR="00077A4B" w:rsidRDefault="00077A4B">
      <w:pPr>
        <w:pStyle w:val="BodyText"/>
        <w:rPr>
          <w:sz w:val="21"/>
        </w:rPr>
      </w:pPr>
    </w:p>
    <w:p w14:paraId="2F2809C4" w14:textId="77777777" w:rsidR="00077A4B" w:rsidRDefault="00077A4B">
      <w:pPr>
        <w:pStyle w:val="BodyText"/>
        <w:spacing w:before="20"/>
        <w:rPr>
          <w:sz w:val="21"/>
        </w:rPr>
      </w:pPr>
    </w:p>
    <w:p w14:paraId="2F2809C5" w14:textId="77777777" w:rsidR="00077A4B" w:rsidRDefault="00C247EA">
      <w:pPr>
        <w:ind w:left="2354"/>
        <w:rPr>
          <w:sz w:val="21"/>
        </w:rPr>
      </w:pPr>
      <w:r>
        <w:rPr>
          <w:spacing w:val="-2"/>
          <w:sz w:val="21"/>
        </w:rPr>
        <w:t>Instructions/Precautions:</w:t>
      </w:r>
    </w:p>
    <w:p w14:paraId="2F2809C6" w14:textId="77777777" w:rsidR="00077A4B" w:rsidRDefault="00077A4B">
      <w:pPr>
        <w:pStyle w:val="BodyText"/>
        <w:rPr>
          <w:sz w:val="21"/>
        </w:rPr>
      </w:pPr>
    </w:p>
    <w:p w14:paraId="2F2809C7" w14:textId="77777777" w:rsidR="00077A4B" w:rsidRDefault="00077A4B">
      <w:pPr>
        <w:pStyle w:val="BodyText"/>
        <w:rPr>
          <w:sz w:val="21"/>
        </w:rPr>
      </w:pPr>
    </w:p>
    <w:p w14:paraId="2F2809C8" w14:textId="77777777" w:rsidR="00077A4B" w:rsidRDefault="00077A4B">
      <w:pPr>
        <w:pStyle w:val="BodyText"/>
        <w:spacing w:before="117"/>
        <w:rPr>
          <w:sz w:val="21"/>
        </w:rPr>
      </w:pPr>
    </w:p>
    <w:p w14:paraId="2F2809C9" w14:textId="77777777" w:rsidR="00077A4B" w:rsidRDefault="00C247EA">
      <w:pPr>
        <w:spacing w:line="266" w:lineRule="auto"/>
        <w:ind w:left="2354" w:right="526"/>
        <w:rPr>
          <w:sz w:val="21"/>
        </w:rPr>
      </w:pPr>
      <w:r>
        <w:rPr>
          <w:sz w:val="21"/>
        </w:rPr>
        <w:t>First Dose Allowed: Central Line Only: IV Push:</w:t>
      </w:r>
    </w:p>
    <w:p w14:paraId="2F2809CA" w14:textId="77777777" w:rsidR="00077A4B" w:rsidRDefault="00C247EA">
      <w:pPr>
        <w:spacing w:before="3"/>
        <w:ind w:left="2354"/>
        <w:rPr>
          <w:sz w:val="21"/>
        </w:rPr>
      </w:pPr>
      <w:r>
        <w:rPr>
          <w:spacing w:val="-2"/>
          <w:sz w:val="21"/>
        </w:rPr>
        <w:t>Vesicant:</w:t>
      </w:r>
    </w:p>
    <w:p w14:paraId="2F2809CB" w14:textId="77777777" w:rsidR="00077A4B" w:rsidRDefault="00077A4B">
      <w:pPr>
        <w:pStyle w:val="BodyText"/>
        <w:rPr>
          <w:sz w:val="21"/>
        </w:rPr>
      </w:pPr>
    </w:p>
    <w:p w14:paraId="2F2809CC" w14:textId="77777777" w:rsidR="00077A4B" w:rsidRDefault="00077A4B">
      <w:pPr>
        <w:pStyle w:val="BodyText"/>
        <w:spacing w:before="95"/>
        <w:rPr>
          <w:sz w:val="21"/>
        </w:rPr>
      </w:pPr>
    </w:p>
    <w:p w14:paraId="2F2809CD" w14:textId="77777777" w:rsidR="00077A4B" w:rsidRDefault="00C247EA">
      <w:pPr>
        <w:ind w:left="2354"/>
        <w:rPr>
          <w:sz w:val="21"/>
        </w:rPr>
      </w:pPr>
      <w:r>
        <w:rPr>
          <w:sz w:val="21"/>
        </w:rPr>
        <w:t>See</w:t>
      </w:r>
      <w:r>
        <w:rPr>
          <w:spacing w:val="8"/>
          <w:sz w:val="21"/>
        </w:rPr>
        <w:t xml:space="preserve"> </w:t>
      </w:r>
      <w:r>
        <w:rPr>
          <w:sz w:val="21"/>
        </w:rPr>
        <w:t>Procedure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Manual:</w:t>
      </w:r>
    </w:p>
    <w:p w14:paraId="2F2809CE" w14:textId="77777777" w:rsidR="00077A4B" w:rsidRDefault="00C247EA">
      <w:pPr>
        <w:rPr>
          <w:sz w:val="21"/>
        </w:rPr>
      </w:pPr>
      <w:r>
        <w:br w:type="column"/>
      </w:r>
    </w:p>
    <w:p w14:paraId="2F2809CF" w14:textId="77777777" w:rsidR="00077A4B" w:rsidRDefault="00077A4B">
      <w:pPr>
        <w:pStyle w:val="BodyText"/>
        <w:rPr>
          <w:sz w:val="21"/>
        </w:rPr>
      </w:pPr>
    </w:p>
    <w:p w14:paraId="2F2809D0" w14:textId="77777777" w:rsidR="00077A4B" w:rsidRDefault="00077A4B">
      <w:pPr>
        <w:pStyle w:val="BodyText"/>
        <w:spacing w:before="172"/>
        <w:rPr>
          <w:sz w:val="21"/>
        </w:rPr>
      </w:pPr>
    </w:p>
    <w:p w14:paraId="2F2809D1" w14:textId="77777777" w:rsidR="00077A4B" w:rsidRDefault="00C247EA">
      <w:pPr>
        <w:spacing w:line="573" w:lineRule="auto"/>
        <w:ind w:left="278" w:right="2490"/>
        <w:rPr>
          <w:sz w:val="21"/>
        </w:rPr>
      </w:pPr>
      <w:r>
        <w:rPr>
          <w:sz w:val="21"/>
        </w:rPr>
        <w:t xml:space="preserve">Pain management </w:t>
      </w:r>
      <w:r>
        <w:rPr>
          <w:spacing w:val="-10"/>
          <w:sz w:val="21"/>
        </w:rPr>
        <w:t>0</w:t>
      </w:r>
    </w:p>
    <w:p w14:paraId="2F2809D2" w14:textId="38CD3A41" w:rsidR="00077A4B" w:rsidRDefault="00C247EA">
      <w:pPr>
        <w:spacing w:before="174" w:line="254" w:lineRule="auto"/>
        <w:ind w:left="276" w:right="564"/>
        <w:rPr>
          <w:sz w:val="20"/>
        </w:rPr>
      </w:pPr>
      <w:r>
        <w:rPr>
          <w:sz w:val="20"/>
        </w:rPr>
        <w:t xml:space="preserve">SC or IV not for epidural. Orthostatic Hypotension, Respiratory depression, </w:t>
      </w:r>
      <w:r w:rsidR="00D71D36">
        <w:rPr>
          <w:sz w:val="20"/>
        </w:rPr>
        <w:t>Somnolence</w:t>
      </w:r>
      <w:r>
        <w:rPr>
          <w:sz w:val="20"/>
        </w:rPr>
        <w:t>, Observe when ambulating. Caution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Elderly.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Basal</w:t>
      </w:r>
      <w:r>
        <w:rPr>
          <w:spacing w:val="-7"/>
          <w:sz w:val="20"/>
        </w:rPr>
        <w:t xml:space="preserve"> </w:t>
      </w:r>
      <w:r>
        <w:rPr>
          <w:sz w:val="20"/>
        </w:rPr>
        <w:t>rate</w:t>
      </w:r>
      <w:r>
        <w:rPr>
          <w:spacing w:val="-7"/>
          <w:sz w:val="20"/>
        </w:rPr>
        <w:t xml:space="preserve"> </w:t>
      </w:r>
      <w:r>
        <w:rPr>
          <w:sz w:val="20"/>
        </w:rPr>
        <w:t>only or with Boluses. Withdraw slowly.</w:t>
      </w:r>
    </w:p>
    <w:p w14:paraId="2F2809D3" w14:textId="77777777" w:rsidR="00077A4B" w:rsidRDefault="00077A4B">
      <w:pPr>
        <w:pStyle w:val="BodyText"/>
        <w:rPr>
          <w:sz w:val="20"/>
        </w:rPr>
      </w:pPr>
    </w:p>
    <w:p w14:paraId="2F2809D4" w14:textId="77777777" w:rsidR="00077A4B" w:rsidRDefault="00077A4B">
      <w:pPr>
        <w:pStyle w:val="BodyText"/>
        <w:rPr>
          <w:sz w:val="20"/>
        </w:rPr>
      </w:pPr>
    </w:p>
    <w:p w14:paraId="2F2809D5" w14:textId="77777777" w:rsidR="00077A4B" w:rsidRDefault="00077A4B">
      <w:pPr>
        <w:pStyle w:val="BodyText"/>
        <w:rPr>
          <w:sz w:val="20"/>
        </w:rPr>
      </w:pPr>
    </w:p>
    <w:p w14:paraId="2F2809D6" w14:textId="77777777" w:rsidR="00077A4B" w:rsidRDefault="00077A4B">
      <w:pPr>
        <w:pStyle w:val="BodyText"/>
        <w:spacing w:before="184"/>
        <w:rPr>
          <w:sz w:val="20"/>
        </w:rPr>
      </w:pPr>
    </w:p>
    <w:p w14:paraId="2F2809D7" w14:textId="77777777" w:rsidR="00077A4B" w:rsidRDefault="00C247EA">
      <w:pPr>
        <w:spacing w:before="1"/>
        <w:ind w:left="499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F2809E8" wp14:editId="2F2809E9">
                <wp:simplePos x="0" y="0"/>
                <wp:positionH relativeFrom="page">
                  <wp:posOffset>3947160</wp:posOffset>
                </wp:positionH>
                <wp:positionV relativeFrom="paragraph">
                  <wp:posOffset>-192533</wp:posOffset>
                </wp:positionV>
                <wp:extent cx="226060" cy="733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</w:tblGrid>
                            <w:tr w:rsidR="00077A4B" w14:paraId="2F2809E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21" w:type="dxa"/>
                                </w:tcPr>
                                <w:p w14:paraId="2F2809EC" w14:textId="77777777" w:rsidR="00077A4B" w:rsidRDefault="00C247EA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077A4B" w14:paraId="2F2809E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21" w:type="dxa"/>
                                </w:tcPr>
                                <w:p w14:paraId="2F2809EE" w14:textId="77777777" w:rsidR="00077A4B" w:rsidRDefault="00C247EA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077A4B" w14:paraId="2F2809F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21" w:type="dxa"/>
                                </w:tcPr>
                                <w:p w14:paraId="2F2809F0" w14:textId="77777777" w:rsidR="00077A4B" w:rsidRDefault="00C247E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077A4B" w14:paraId="2F2809F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21" w:type="dxa"/>
                                </w:tcPr>
                                <w:p w14:paraId="2F2809F2" w14:textId="77777777" w:rsidR="00077A4B" w:rsidRDefault="00C247E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14:paraId="2F2809F4" w14:textId="77777777" w:rsidR="00077A4B" w:rsidRDefault="00077A4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809E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0.8pt;margin-top:-15.15pt;width:17.8pt;height:57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</w:tblGrid>
                      <w:tr w:rsidR="00077A4B" w14:paraId="2F2809ED" w14:textId="77777777">
                        <w:trPr>
                          <w:trHeight w:val="270"/>
                        </w:trPr>
                        <w:tc>
                          <w:tcPr>
                            <w:tcW w:w="221" w:type="dxa"/>
                          </w:tcPr>
                          <w:p w14:paraId="2F2809EC" w14:textId="77777777" w:rsidR="00077A4B" w:rsidRDefault="00C247EA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Y</w:t>
                            </w:r>
                          </w:p>
                        </w:tc>
                      </w:tr>
                      <w:tr w:rsidR="00077A4B" w14:paraId="2F2809EF" w14:textId="77777777">
                        <w:trPr>
                          <w:trHeight w:val="270"/>
                        </w:trPr>
                        <w:tc>
                          <w:tcPr>
                            <w:tcW w:w="221" w:type="dxa"/>
                          </w:tcPr>
                          <w:p w14:paraId="2F2809EE" w14:textId="77777777" w:rsidR="00077A4B" w:rsidRDefault="00C247EA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Y</w:t>
                            </w:r>
                          </w:p>
                        </w:tc>
                      </w:tr>
                      <w:tr w:rsidR="00077A4B" w14:paraId="2F2809F1" w14:textId="77777777">
                        <w:trPr>
                          <w:trHeight w:val="270"/>
                        </w:trPr>
                        <w:tc>
                          <w:tcPr>
                            <w:tcW w:w="221" w:type="dxa"/>
                          </w:tcPr>
                          <w:p w14:paraId="2F2809F0" w14:textId="77777777" w:rsidR="00077A4B" w:rsidRDefault="00C247E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077A4B" w14:paraId="2F2809F3" w14:textId="77777777">
                        <w:trPr>
                          <w:trHeight w:val="270"/>
                        </w:trPr>
                        <w:tc>
                          <w:tcPr>
                            <w:tcW w:w="221" w:type="dxa"/>
                          </w:tcPr>
                          <w:p w14:paraId="2F2809F2" w14:textId="77777777" w:rsidR="00077A4B" w:rsidRDefault="00C247E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</w:tbl>
                    <w:p w14:paraId="2F2809F4" w14:textId="77777777" w:rsidR="00077A4B" w:rsidRDefault="00077A4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</w:rPr>
        <w:t>IF</w:t>
      </w:r>
      <w:r>
        <w:rPr>
          <w:spacing w:val="2"/>
          <w:sz w:val="21"/>
        </w:rPr>
        <w:t xml:space="preserve"> </w:t>
      </w:r>
      <w:r>
        <w:rPr>
          <w:spacing w:val="-5"/>
          <w:sz w:val="21"/>
        </w:rPr>
        <w:t>IV</w:t>
      </w:r>
    </w:p>
    <w:p w14:paraId="2F2809D8" w14:textId="77777777" w:rsidR="00077A4B" w:rsidRDefault="00077A4B">
      <w:pPr>
        <w:pStyle w:val="BodyText"/>
        <w:rPr>
          <w:sz w:val="21"/>
        </w:rPr>
      </w:pPr>
    </w:p>
    <w:p w14:paraId="2F2809D9" w14:textId="77777777" w:rsidR="00077A4B" w:rsidRDefault="00077A4B">
      <w:pPr>
        <w:pStyle w:val="BodyText"/>
        <w:rPr>
          <w:sz w:val="21"/>
        </w:rPr>
      </w:pPr>
    </w:p>
    <w:p w14:paraId="2F2809DA" w14:textId="77777777" w:rsidR="00077A4B" w:rsidRDefault="00077A4B">
      <w:pPr>
        <w:pStyle w:val="BodyText"/>
        <w:rPr>
          <w:sz w:val="21"/>
        </w:rPr>
      </w:pPr>
    </w:p>
    <w:p w14:paraId="2F2809DB" w14:textId="77777777" w:rsidR="00077A4B" w:rsidRDefault="00077A4B">
      <w:pPr>
        <w:pStyle w:val="BodyText"/>
        <w:spacing w:before="153"/>
        <w:rPr>
          <w:sz w:val="21"/>
        </w:rPr>
      </w:pPr>
    </w:p>
    <w:p w14:paraId="2F2809DC" w14:textId="087DA4A3" w:rsidR="00077A4B" w:rsidRDefault="00C247EA">
      <w:pPr>
        <w:ind w:left="278"/>
        <w:rPr>
          <w:sz w:val="21"/>
        </w:rPr>
      </w:pPr>
      <w:r>
        <w:rPr>
          <w:sz w:val="21"/>
        </w:rPr>
        <w:t>Infusion</w:t>
      </w:r>
      <w:r>
        <w:rPr>
          <w:spacing w:val="24"/>
          <w:sz w:val="21"/>
        </w:rPr>
        <w:t xml:space="preserve"> </w:t>
      </w:r>
      <w:r w:rsidR="00434C3D">
        <w:rPr>
          <w:sz w:val="21"/>
        </w:rPr>
        <w:t>Therapy: Patient-controlled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Analgesia</w:t>
      </w:r>
    </w:p>
    <w:p w14:paraId="2F2809DD" w14:textId="77777777" w:rsidR="00077A4B" w:rsidRDefault="00077A4B">
      <w:pPr>
        <w:rPr>
          <w:sz w:val="21"/>
        </w:rPr>
        <w:sectPr w:rsidR="00077A4B">
          <w:type w:val="continuous"/>
          <w:pgSz w:w="12240" w:h="15840"/>
          <w:pgMar w:top="1100" w:right="1800" w:bottom="280" w:left="1440" w:header="720" w:footer="720" w:gutter="0"/>
          <w:cols w:num="2" w:space="720" w:equalWidth="0">
            <w:col w:w="4564" w:space="40"/>
            <w:col w:w="4396"/>
          </w:cols>
        </w:sectPr>
      </w:pPr>
    </w:p>
    <w:p w14:paraId="2F2809DE" w14:textId="34CF8EAC" w:rsidR="00077A4B" w:rsidRDefault="00077A4B">
      <w:pPr>
        <w:pStyle w:val="BodyText"/>
      </w:pPr>
    </w:p>
    <w:p w14:paraId="2F2809DF" w14:textId="77777777" w:rsidR="00077A4B" w:rsidRDefault="00077A4B">
      <w:pPr>
        <w:pStyle w:val="BodyText"/>
        <w:spacing w:before="6"/>
      </w:pPr>
    </w:p>
    <w:p w14:paraId="2F2809E0" w14:textId="59F7365B" w:rsidR="00077A4B" w:rsidRDefault="00C247EA">
      <w:pPr>
        <w:pStyle w:val="BodyText"/>
        <w:tabs>
          <w:tab w:val="left" w:pos="1585"/>
        </w:tabs>
        <w:spacing w:line="374" w:lineRule="auto"/>
        <w:ind w:left="1586" w:right="1963" w:hanging="1397"/>
      </w:pPr>
      <w:r>
        <w:rPr>
          <w:spacing w:val="-2"/>
        </w:rPr>
        <w:t>Notes:</w:t>
      </w:r>
      <w:r>
        <w:tab/>
        <w:t>Only drugs listed as First Dose Allowed may be given in the home as a first dose and are</w:t>
      </w:r>
      <w:r>
        <w:rPr>
          <w:spacing w:val="40"/>
        </w:rPr>
        <w:t xml:space="preserve"> </w:t>
      </w:r>
      <w:r>
        <w:t>considered for a first dose on a case by case basis by the Manager</w:t>
      </w:r>
    </w:p>
    <w:p w14:paraId="2F2809E1" w14:textId="52987F48" w:rsidR="00077A4B" w:rsidRDefault="00C247EA">
      <w:pPr>
        <w:pStyle w:val="BodyText"/>
        <w:ind w:left="1586"/>
      </w:pPr>
      <w:r>
        <w:t>The</w:t>
      </w:r>
      <w:r>
        <w:rPr>
          <w:spacing w:val="5"/>
        </w:rPr>
        <w:t xml:space="preserve"> </w:t>
      </w:r>
      <w:r>
        <w:t>Manager</w:t>
      </w:r>
      <w:r>
        <w:rPr>
          <w:spacing w:val="5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Clinical</w:t>
      </w:r>
      <w:r>
        <w:rPr>
          <w:spacing w:val="8"/>
        </w:rPr>
        <w:t xml:space="preserve"> </w:t>
      </w:r>
      <w:r>
        <w:t>Director</w:t>
      </w:r>
      <w:r>
        <w:rPr>
          <w:spacing w:val="5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consulted</w:t>
      </w:r>
      <w:r>
        <w:rPr>
          <w:spacing w:val="7"/>
        </w:rPr>
        <w:t xml:space="preserve"> </w:t>
      </w:r>
      <w:r>
        <w:t>before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dose</w:t>
      </w:r>
      <w:r>
        <w:rPr>
          <w:spacing w:val="5"/>
        </w:rPr>
        <w:t xml:space="preserve"> </w:t>
      </w:r>
      <w:r>
        <w:t>referral</w:t>
      </w:r>
      <w:r>
        <w:rPr>
          <w:spacing w:val="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2"/>
        </w:rPr>
        <w:t>accepted</w:t>
      </w:r>
    </w:p>
    <w:p w14:paraId="2F2809E2" w14:textId="77777777" w:rsidR="00077A4B" w:rsidRDefault="00077A4B">
      <w:pPr>
        <w:pStyle w:val="BodyText"/>
      </w:pPr>
    </w:p>
    <w:p w14:paraId="2F2809E3" w14:textId="77777777" w:rsidR="00077A4B" w:rsidRDefault="00077A4B">
      <w:pPr>
        <w:pStyle w:val="BodyText"/>
      </w:pPr>
    </w:p>
    <w:p w14:paraId="2F2809E4" w14:textId="77777777" w:rsidR="00077A4B" w:rsidRDefault="00077A4B">
      <w:pPr>
        <w:pStyle w:val="BodyText"/>
        <w:spacing w:before="16"/>
      </w:pPr>
    </w:p>
    <w:p w14:paraId="2F2809E5" w14:textId="097999C2" w:rsidR="00077A4B" w:rsidRDefault="00C247EA">
      <w:pPr>
        <w:pStyle w:val="BodyText"/>
        <w:tabs>
          <w:tab w:val="left" w:pos="1960"/>
        </w:tabs>
        <w:spacing w:line="280" w:lineRule="auto"/>
        <w:ind w:left="2133" w:right="2087" w:hanging="1944"/>
      </w:pPr>
      <w:r>
        <w:t>Risk</w:t>
      </w:r>
      <w:r>
        <w:rPr>
          <w:spacing w:val="-9"/>
        </w:rPr>
        <w:t xml:space="preserve"> </w:t>
      </w:r>
      <w:r>
        <w:t>Levels:</w:t>
      </w:r>
      <w:r>
        <w:tab/>
        <w:t>n/a =</w:t>
      </w:r>
      <w:r>
        <w:rPr>
          <w:spacing w:val="36"/>
        </w:rPr>
        <w:t xml:space="preserve"> </w:t>
      </w:r>
      <w:r>
        <w:t>Routinely given; Clinician must be approved to administer IV medications</w:t>
      </w:r>
      <w:r>
        <w:rPr>
          <w:spacing w:val="40"/>
        </w:rPr>
        <w:t xml:space="preserve"> </w:t>
      </w:r>
      <w:r>
        <w:t>1=</w:t>
      </w:r>
      <w:r>
        <w:rPr>
          <w:spacing w:val="40"/>
        </w:rPr>
        <w:t xml:space="preserve"> </w:t>
      </w:r>
      <w:r>
        <w:t xml:space="preserve"> </w:t>
      </w:r>
      <w:proofErr w:type="spellStart"/>
      <w:r>
        <w:t>Mgr</w:t>
      </w:r>
      <w:proofErr w:type="spellEnd"/>
      <w:r>
        <w:t xml:space="preserve"> or Clinical Director approval before referral</w:t>
      </w:r>
      <w:r>
        <w:rPr>
          <w:spacing w:val="18"/>
        </w:rPr>
        <w:t xml:space="preserve"> </w:t>
      </w:r>
      <w:r>
        <w:t>is accepted</w:t>
      </w:r>
      <w:r>
        <w:rPr>
          <w:spacing w:val="80"/>
        </w:rPr>
        <w:t xml:space="preserve">       </w:t>
      </w:r>
      <w:r>
        <w:t>2=</w:t>
      </w:r>
      <w:r>
        <w:rPr>
          <w:spacing w:val="40"/>
        </w:rPr>
        <w:t xml:space="preserve"> </w:t>
      </w:r>
      <w:r>
        <w:t xml:space="preserve"> </w:t>
      </w:r>
      <w:proofErr w:type="spellStart"/>
      <w:r>
        <w:t>Mgr</w:t>
      </w:r>
      <w:proofErr w:type="spellEnd"/>
      <w:r>
        <w:t xml:space="preserve"> notification; Clinicians must review Special Instructions</w:t>
      </w:r>
    </w:p>
    <w:sectPr w:rsidR="00077A4B">
      <w:type w:val="continuous"/>
      <w:pgSz w:w="12240" w:h="15840"/>
      <w:pgMar w:top="110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4B"/>
    <w:rsid w:val="00077A4B"/>
    <w:rsid w:val="00091F12"/>
    <w:rsid w:val="00434C3D"/>
    <w:rsid w:val="009845DE"/>
    <w:rsid w:val="00A2197B"/>
    <w:rsid w:val="00C247EA"/>
    <w:rsid w:val="00D71D36"/>
    <w:rsid w:val="00F6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09AB"/>
  <w15:docId w15:val="{5B323097-2295-4C7F-AAB8-1F3C4A43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ind w:left="35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247" w:lineRule="exact"/>
      <w:ind w:left="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105A8-166A-4423-8331-4BB08CAA200C}">
  <ds:schemaRefs>
    <ds:schemaRef ds:uri="http://purl.org/dc/elements/1.1/"/>
    <ds:schemaRef ds:uri="9b1e038f-eb2f-4ebf-973c-7e59c301ca88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fc9d816-2839-4eaa-b9ee-23e15ef6439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75285F-1A48-48C7-9066-C0DBF251B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A5E96-FDE4-4B56-A353-8DD7774BF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Home Health VNA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2025-08-13T15:22:00Z</dcterms:created>
  <dcterms:modified xsi:type="dcterms:W3CDTF">2025-08-13T15:22:00Z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0x010100334EA16D7D86D8478B7464467BC4C83A</vt:lpwstr>
  </property>
  <property fmtid="{D5CDD505-2E9C-101B-9397-08002B2CF9AE}" pid="6" name="Order">
    <vt:r8>584000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