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DF04" w14:textId="69BC4F68" w:rsidR="00042A32" w:rsidRPr="00042A32" w:rsidRDefault="00042A32" w:rsidP="00042A32">
      <w:pPr>
        <w:shd w:val="clear" w:color="auto" w:fill="FFFFFF"/>
        <w:spacing w:before="495" w:after="330" w:line="240" w:lineRule="auto"/>
        <w:jc w:val="center"/>
        <w:outlineLvl w:val="2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</w:pPr>
      <w:r w:rsidRPr="00042A32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  <w:t>The Greatest Gift You Can Give Someone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  <w:t xml:space="preserve">                   </w:t>
      </w:r>
      <w:r w:rsidRPr="00042A32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  <w:t xml:space="preserve"> is Your Time</w:t>
      </w:r>
    </w:p>
    <w:p w14:paraId="61B0BF57" w14:textId="77777777" w:rsidR="00042A32" w:rsidRPr="00042A32" w:rsidRDefault="00042A32" w:rsidP="00042A32">
      <w:pPr>
        <w:shd w:val="clear" w:color="auto" w:fill="FFFFFF"/>
        <w:spacing w:before="495" w:after="330" w:line="240" w:lineRule="auto"/>
        <w:outlineLvl w:val="2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  <w:r w:rsidRPr="00042A32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Uplifting Activities for People with Limited Mobility</w:t>
      </w:r>
    </w:p>
    <w:p w14:paraId="7E1DC191" w14:textId="65D8C239" w:rsidR="004B29CD" w:rsidRPr="00042A32" w:rsidRDefault="00042A32" w:rsidP="00042A32">
      <w:pPr>
        <w:pStyle w:val="ListParagraph"/>
        <w:numPr>
          <w:ilvl w:val="0"/>
          <w:numId w:val="1"/>
        </w:numPr>
      </w:pPr>
      <w:r w:rsidRPr="00042A32">
        <w:rPr>
          <w:rStyle w:val="Strong"/>
          <w:rFonts w:ascii="Open Sans" w:hAnsi="Open Sans" w:cs="Open Sans"/>
          <w:color w:val="333333"/>
          <w:sz w:val="26"/>
          <w:szCs w:val="26"/>
          <w:shd w:val="clear" w:color="auto" w:fill="FFFFFF"/>
        </w:rPr>
        <w:t>Learn some words in a new language</w:t>
      </w:r>
      <w:r w:rsidRPr="00042A32">
        <w:rPr>
          <w:rFonts w:ascii="Open Sans" w:hAnsi="Open Sans" w:cs="Open Sans"/>
          <w:color w:val="333333"/>
          <w:sz w:val="26"/>
          <w:szCs w:val="26"/>
        </w:rPr>
        <w:br/>
      </w:r>
      <w:r w:rsidRPr="00042A32"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>Learn a few words from different languages to communicate with your non-English speaking residents. Simple sentences such as 'good morning', 'hello', 'hungry?', 'are you in pain?'. Look for someone to teach you the proper pronunciation. Learning to say some words in a new language is fun!</w:t>
      </w:r>
    </w:p>
    <w:p w14:paraId="491BF3FB" w14:textId="4409C4C5" w:rsidR="00042A32" w:rsidRPr="00042A32" w:rsidRDefault="00042A32" w:rsidP="00042A32">
      <w:pPr>
        <w:pStyle w:val="ListParagraph"/>
        <w:numPr>
          <w:ilvl w:val="0"/>
          <w:numId w:val="1"/>
        </w:numPr>
      </w:pPr>
      <w:r>
        <w:rPr>
          <w:rStyle w:val="Strong"/>
          <w:rFonts w:ascii="Open Sans" w:hAnsi="Open Sans" w:cs="Open Sans"/>
          <w:color w:val="333333"/>
          <w:sz w:val="26"/>
          <w:szCs w:val="26"/>
          <w:shd w:val="clear" w:color="auto" w:fill="FFFFFF"/>
        </w:rPr>
        <w:t>Enjoy some brain games</w:t>
      </w:r>
      <w:r>
        <w:rPr>
          <w:rFonts w:ascii="Open Sans" w:hAnsi="Open Sans" w:cs="Open Sans"/>
          <w:color w:val="333333"/>
          <w:sz w:val="26"/>
          <w:szCs w:val="26"/>
        </w:rPr>
        <w:br/>
      </w:r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Books of riddles / quizzes / word searches / sudoku and arithmetic logic are available at Newspaper shops. They provide endless hours of entertainment and fun; they are also inexpensive. Sit with your </w:t>
      </w:r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>client</w:t>
      </w:r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 and work on a riddle or word search together to inspire them.</w:t>
      </w:r>
    </w:p>
    <w:p w14:paraId="2210B8EA" w14:textId="3AC8FAD1" w:rsidR="00042A32" w:rsidRPr="00042A32" w:rsidRDefault="00042A32" w:rsidP="00042A32">
      <w:pPr>
        <w:pStyle w:val="ListParagraph"/>
        <w:numPr>
          <w:ilvl w:val="0"/>
          <w:numId w:val="1"/>
        </w:numPr>
      </w:pPr>
      <w:r>
        <w:rPr>
          <w:rStyle w:val="Strong"/>
          <w:rFonts w:ascii="Open Sans" w:hAnsi="Open Sans" w:cs="Open Sans"/>
          <w:color w:val="333333"/>
          <w:sz w:val="26"/>
          <w:szCs w:val="26"/>
          <w:shd w:val="clear" w:color="auto" w:fill="FFFFFF"/>
        </w:rPr>
        <w:t> Write a letter or read a poem</w:t>
      </w:r>
      <w:r>
        <w:rPr>
          <w:rFonts w:ascii="Open Sans" w:hAnsi="Open Sans" w:cs="Open Sans"/>
          <w:color w:val="333333"/>
          <w:sz w:val="26"/>
          <w:szCs w:val="26"/>
        </w:rPr>
        <w:br/>
      </w:r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Find out if your client would like to write a card or a letter to a friend or relative. Encourage and assist with this task. Also, read some poems to your </w:t>
      </w:r>
      <w:proofErr w:type="gramStart"/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>client;</w:t>
      </w:r>
      <w:proofErr w:type="gramEnd"/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 Poems about friendship, Mother's and Father's Day, love, comic poems, limericks etc. It is a good topic of conversation and excellent for reminiscing.</w:t>
      </w:r>
    </w:p>
    <w:p w14:paraId="3D5150A3" w14:textId="478F91D9" w:rsidR="00042A32" w:rsidRPr="00042A32" w:rsidRDefault="00042A32" w:rsidP="00042A32">
      <w:pPr>
        <w:pStyle w:val="ListParagraph"/>
        <w:numPr>
          <w:ilvl w:val="0"/>
          <w:numId w:val="1"/>
        </w:numPr>
      </w:pPr>
      <w:r>
        <w:rPr>
          <w:rStyle w:val="Strong"/>
          <w:rFonts w:ascii="Open Sans" w:hAnsi="Open Sans" w:cs="Open Sans"/>
          <w:color w:val="333333"/>
          <w:sz w:val="26"/>
          <w:szCs w:val="26"/>
          <w:shd w:val="clear" w:color="auto" w:fill="FFFFFF"/>
        </w:rPr>
        <w:t> Entertain with old time movies &amp; tv shows</w:t>
      </w:r>
      <w:r>
        <w:rPr>
          <w:rFonts w:ascii="Open Sans" w:hAnsi="Open Sans" w:cs="Open Sans"/>
          <w:color w:val="333333"/>
          <w:sz w:val="26"/>
          <w:szCs w:val="26"/>
        </w:rPr>
        <w:br/>
      </w:r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Offer magazines, </w:t>
      </w:r>
      <w:proofErr w:type="gramStart"/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>books</w:t>
      </w:r>
      <w:proofErr w:type="gramEnd"/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 and DVDs of their choice. Ask relatives what TV shows and movies they enjoyed, what kind of music and films they like etc. If </w:t>
      </w:r>
      <w:proofErr w:type="gramStart"/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>possible</w:t>
      </w:r>
      <w:proofErr w:type="gramEnd"/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 watch the movie yourself and have a discussion about it later.</w:t>
      </w:r>
    </w:p>
    <w:p w14:paraId="6A4881A9" w14:textId="42FC2BEE" w:rsidR="00042A32" w:rsidRPr="00042A32" w:rsidRDefault="00042A32" w:rsidP="00042A32">
      <w:pPr>
        <w:pStyle w:val="ListParagraph"/>
        <w:numPr>
          <w:ilvl w:val="0"/>
          <w:numId w:val="1"/>
        </w:numPr>
      </w:pPr>
      <w:r>
        <w:rPr>
          <w:rStyle w:val="Strong"/>
          <w:rFonts w:ascii="Open Sans" w:hAnsi="Open Sans" w:cs="Open Sans"/>
          <w:color w:val="333333"/>
          <w:sz w:val="26"/>
          <w:szCs w:val="26"/>
          <w:shd w:val="clear" w:color="auto" w:fill="FFFFFF"/>
        </w:rPr>
        <w:t>Play Music</w:t>
      </w:r>
      <w:r>
        <w:rPr>
          <w:rFonts w:ascii="Open Sans" w:hAnsi="Open Sans" w:cs="Open Sans"/>
          <w:color w:val="333333"/>
          <w:sz w:val="26"/>
          <w:szCs w:val="26"/>
        </w:rPr>
        <w:br/>
      </w:r>
      <w:proofErr w:type="spellStart"/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>Music</w:t>
      </w:r>
      <w:proofErr w:type="spellEnd"/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 reduces stress and lifts spirits. The radio should be tuned into a station of their choice or if possible, provide them with an </w:t>
      </w:r>
      <w:proofErr w:type="spellStart"/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>ipod</w:t>
      </w:r>
      <w:proofErr w:type="spellEnd"/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 with a playlist of music from their youth. If they speak a language other than </w:t>
      </w:r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lastRenderedPageBreak/>
        <w:t>English, borrow CDs from your local library with music from their country.</w:t>
      </w:r>
    </w:p>
    <w:p w14:paraId="73650DED" w14:textId="44261B6F" w:rsidR="00042A32" w:rsidRPr="00042A32" w:rsidRDefault="00042A32" w:rsidP="00042A32">
      <w:pPr>
        <w:pStyle w:val="ListParagraph"/>
        <w:numPr>
          <w:ilvl w:val="0"/>
          <w:numId w:val="1"/>
        </w:numPr>
      </w:pPr>
      <w:r>
        <w:rPr>
          <w:rStyle w:val="Strong"/>
          <w:rFonts w:ascii="Open Sans" w:hAnsi="Open Sans" w:cs="Open Sans"/>
          <w:color w:val="333333"/>
          <w:sz w:val="26"/>
          <w:szCs w:val="26"/>
          <w:shd w:val="clear" w:color="auto" w:fill="FFFFFF"/>
        </w:rPr>
        <w:t>Put together some jigsaw puzzles</w:t>
      </w:r>
      <w:r>
        <w:rPr>
          <w:rFonts w:ascii="Open Sans" w:hAnsi="Open Sans" w:cs="Open Sans"/>
          <w:color w:val="333333"/>
          <w:sz w:val="26"/>
          <w:szCs w:val="26"/>
        </w:rPr>
        <w:br/>
      </w:r>
      <w:r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>Large jigsaw puzzles with 16 to 24 pieces are ideal for the bed side table. Find puzzles with beautiful images for reminiscing - scenery, animals or even tools and objects from the past.</w:t>
      </w:r>
    </w:p>
    <w:p w14:paraId="3AE9CCF2" w14:textId="77777777" w:rsidR="00042A32" w:rsidRPr="00042A32" w:rsidRDefault="00042A32" w:rsidP="00042A32">
      <w:pPr>
        <w:shd w:val="clear" w:color="auto" w:fill="FFFFFF"/>
        <w:spacing w:before="495" w:after="0" w:line="240" w:lineRule="auto"/>
        <w:ind w:left="360"/>
        <w:outlineLvl w:val="2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</w:pPr>
      <w:r w:rsidRPr="00042A32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  <w:t>Good Luck!</w:t>
      </w:r>
    </w:p>
    <w:p w14:paraId="36683CFA" w14:textId="77777777" w:rsidR="00042A32" w:rsidRPr="00042A32" w:rsidRDefault="00042A32" w:rsidP="00042A32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33333"/>
          <w:kern w:val="0"/>
          <w:sz w:val="26"/>
          <w:szCs w:val="26"/>
          <w14:ligatures w14:val="none"/>
        </w:rPr>
      </w:pPr>
      <w:r w:rsidRPr="00042A32">
        <w:rPr>
          <w:rFonts w:ascii="Open Sans" w:eastAsia="Times New Roman" w:hAnsi="Open Sans" w:cs="Open Sans"/>
          <w:color w:val="333333"/>
          <w:kern w:val="0"/>
          <w:sz w:val="26"/>
          <w:szCs w:val="26"/>
          <w14:ligatures w14:val="none"/>
        </w:rPr>
        <w:t>Remember the best gift you can give a person with limited mobility is the gift of your time; just being there to hear them or hold their hand.</w:t>
      </w:r>
    </w:p>
    <w:p w14:paraId="6902DEFE" w14:textId="77777777" w:rsidR="00042A32" w:rsidRDefault="00042A32" w:rsidP="00042A32">
      <w:pPr>
        <w:spacing w:after="0"/>
        <w:ind w:left="360"/>
      </w:pPr>
    </w:p>
    <w:sectPr w:rsidR="0004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563AC"/>
    <w:multiLevelType w:val="hybridMultilevel"/>
    <w:tmpl w:val="0C64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22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32"/>
    <w:rsid w:val="00042A32"/>
    <w:rsid w:val="004B29CD"/>
    <w:rsid w:val="007C4C7B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C387"/>
  <w15:chartTrackingRefBased/>
  <w15:docId w15:val="{DBDFFEC5-7E81-4CD1-B52D-B1C02A1D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2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2A32"/>
    <w:rPr>
      <w:b/>
      <w:bCs/>
    </w:rPr>
  </w:style>
  <w:style w:type="paragraph" w:styleId="ListParagraph">
    <w:name w:val="List Paragraph"/>
    <w:basedOn w:val="Normal"/>
    <w:uiPriority w:val="34"/>
    <w:qFormat/>
    <w:rsid w:val="00042A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42A3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Leandrea</dc:creator>
  <cp:keywords/>
  <dc:description/>
  <cp:lastModifiedBy>McKinnon, Leandrea</cp:lastModifiedBy>
  <cp:revision>1</cp:revision>
  <dcterms:created xsi:type="dcterms:W3CDTF">2023-04-27T19:08:00Z</dcterms:created>
  <dcterms:modified xsi:type="dcterms:W3CDTF">2023-04-27T19:13:00Z</dcterms:modified>
</cp:coreProperties>
</file>