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DF04" w14:textId="3F992125" w:rsidR="00042A32" w:rsidRPr="00042A32" w:rsidRDefault="00042A32" w:rsidP="00042A32">
      <w:pPr>
        <w:shd w:val="clear" w:color="auto" w:fill="FFFFFF"/>
        <w:spacing w:before="495" w:after="330" w:line="240" w:lineRule="auto"/>
        <w:jc w:val="center"/>
        <w:outlineLvl w:val="2"/>
        <w:rPr>
          <w:rFonts w:ascii="Open Sans" w:eastAsia="Times New Roman" w:hAnsi="Open Sans" w:cs="Open Sans"/>
          <w:b/>
          <w:bCs/>
          <w:color w:val="333333"/>
          <w:kern w:val="0"/>
          <w:sz w:val="36"/>
          <w:szCs w:val="36"/>
          <w14:ligatures w14:val="none"/>
        </w:rPr>
      </w:pPr>
      <w:r w:rsidRPr="00042A32">
        <w:rPr>
          <w:b/>
          <w:bCs/>
          <w:color w:val="333333"/>
          <w:kern w:val="0"/>
          <w:sz w:val="36"/>
          <w:szCs w:val="36"/>
          <w:lang w:val="es"/>
          <w14:ligatures w14:val="none"/>
        </w:rPr>
        <w:t>El mejor regalo que puedes darle a alguien es tu tiempo</w:t>
      </w:r>
    </w:p>
    <w:p w14:paraId="61B0BF57" w14:textId="77777777" w:rsidR="00042A32" w:rsidRPr="00042A32" w:rsidRDefault="00042A32" w:rsidP="00042A32">
      <w:pPr>
        <w:shd w:val="clear" w:color="auto" w:fill="FFFFFF"/>
        <w:spacing w:before="495" w:after="330" w:line="240" w:lineRule="auto"/>
        <w:outlineLvl w:val="2"/>
        <w:rPr>
          <w:rFonts w:ascii="Open Sans" w:eastAsia="Times New Roman" w:hAnsi="Open Sans" w:cs="Open Sans"/>
          <w:b/>
          <w:bCs/>
          <w:color w:val="333333"/>
          <w:kern w:val="0"/>
          <w:sz w:val="28"/>
          <w:szCs w:val="28"/>
          <w14:ligatures w14:val="none"/>
        </w:rPr>
      </w:pPr>
      <w:r w:rsidRPr="00042A32">
        <w:rPr>
          <w:b/>
          <w:bCs/>
          <w:color w:val="333333"/>
          <w:kern w:val="0"/>
          <w:sz w:val="28"/>
          <w:szCs w:val="28"/>
          <w:lang w:val="es"/>
          <w14:ligatures w14:val="none"/>
        </w:rPr>
        <w:t>Actividades edificantes para personas con movilidad reducida</w:t>
      </w:r>
    </w:p>
    <w:p w14:paraId="7E1DC191" w14:textId="65D8C239" w:rsidR="004B29CD" w:rsidRPr="00042A32" w:rsidRDefault="00042A32" w:rsidP="00042A32">
      <w:pPr>
        <w:pStyle w:val="ListParagraph"/>
        <w:numPr>
          <w:ilvl w:val="0"/>
          <w:numId w:val="1"/>
        </w:numPr>
      </w:pPr>
      <w:r w:rsidRPr="00042A32">
        <w:rPr>
          <w:rStyle w:val="Strong"/>
          <w:color w:val="333333"/>
          <w:sz w:val="26"/>
          <w:szCs w:val="26"/>
          <w:shd w:val="clear" w:color="auto" w:fill="FFFFFF"/>
          <w:lang w:val="es"/>
        </w:rPr>
        <w:t>Aprende algunas palabras en un nuevo idioma</w:t>
      </w:r>
      <w:r w:rsidRPr="00042A32">
        <w:rPr>
          <w:color w:val="333333"/>
          <w:sz w:val="26"/>
          <w:szCs w:val="26"/>
          <w:lang w:val="es"/>
        </w:rPr>
        <w:br/>
      </w:r>
      <w:r w:rsidRPr="00042A32">
        <w:rPr>
          <w:color w:val="333333"/>
          <w:sz w:val="26"/>
          <w:szCs w:val="26"/>
          <w:shd w:val="clear" w:color="auto" w:fill="FFFFFF"/>
          <w:lang w:val="es"/>
        </w:rPr>
        <w:t>Aprende algunas palabras de diferentes idiomas para comunicarte con tus residentes que no hablan inglés. Frases sencillas como 'buenos días', 'hola', '¿hambre?', '¿tienes dolor?'. Busca a alguien que te enseñe la pronunciación correcta. ¡Aprender a decir algunas palabras en un nuevo idioma es divertido!</w:t>
      </w:r>
    </w:p>
    <w:p w14:paraId="491BF3FB" w14:textId="4409C4C5" w:rsidR="00042A32" w:rsidRPr="00042A32" w:rsidRDefault="00042A32" w:rsidP="00042A32">
      <w:pPr>
        <w:pStyle w:val="ListParagraph"/>
        <w:numPr>
          <w:ilvl w:val="0"/>
          <w:numId w:val="1"/>
        </w:numPr>
      </w:pPr>
      <w:r>
        <w:rPr>
          <w:rStyle w:val="Strong"/>
          <w:color w:val="333333"/>
          <w:sz w:val="26"/>
          <w:szCs w:val="26"/>
          <w:shd w:val="clear" w:color="auto" w:fill="FFFFFF"/>
          <w:lang w:val="es"/>
        </w:rPr>
        <w:t>Disfruta de algunos juegos</w:t>
      </w:r>
      <w:r>
        <w:rPr>
          <w:color w:val="333333"/>
          <w:sz w:val="26"/>
          <w:szCs w:val="26"/>
          <w:lang w:val="es"/>
        </w:rPr>
        <w:br/>
      </w:r>
      <w:r>
        <w:rPr>
          <w:color w:val="333333"/>
          <w:sz w:val="26"/>
          <w:szCs w:val="26"/>
          <w:shd w:val="clear" w:color="auto" w:fill="FFFFFF"/>
          <w:lang w:val="es"/>
        </w:rPr>
        <w:t>mentales Libros de acertijos / cuestionarios / sopas de letras / sudoku y lógica aritmética están disponibles en las tiendas de periódicos. Proporcionan interminables horas de entretenimiento y diversión; También son baratos. Siéntense con su cliente y trabajen juntos en un acertijo o búsqueda de palabras para inspirarlos.</w:t>
      </w:r>
    </w:p>
    <w:p w14:paraId="2210B8EA" w14:textId="3AC8FAD1" w:rsidR="00042A32" w:rsidRPr="00042A32" w:rsidRDefault="00042A32" w:rsidP="00042A32">
      <w:pPr>
        <w:pStyle w:val="ListParagraph"/>
        <w:numPr>
          <w:ilvl w:val="0"/>
          <w:numId w:val="1"/>
        </w:numPr>
      </w:pPr>
      <w:r>
        <w:rPr>
          <w:rStyle w:val="Strong"/>
          <w:color w:val="333333"/>
          <w:sz w:val="26"/>
          <w:szCs w:val="26"/>
          <w:shd w:val="clear" w:color="auto" w:fill="FFFFFF"/>
          <w:lang w:val="es"/>
        </w:rPr>
        <w:t>Escribir una carta o leer un</w:t>
      </w:r>
      <w:r>
        <w:rPr>
          <w:color w:val="333333"/>
          <w:sz w:val="26"/>
          <w:szCs w:val="26"/>
          <w:lang w:val="es"/>
        </w:rPr>
        <w:br/>
      </w:r>
      <w:r>
        <w:rPr>
          <w:color w:val="333333"/>
          <w:sz w:val="26"/>
          <w:szCs w:val="26"/>
          <w:shd w:val="clear" w:color="auto" w:fill="FFFFFF"/>
          <w:lang w:val="es"/>
        </w:rPr>
        <w:t xml:space="preserve">poema Averigüe si a su cliente le gustaría escribir una tarjeta o una carta a un amigo o pariente. Animar y ayudar con esta tarea. Además, lea algunos poemas a su </w:t>
      </w:r>
      <w:proofErr w:type="gramStart"/>
      <w:r>
        <w:rPr>
          <w:color w:val="333333"/>
          <w:sz w:val="26"/>
          <w:szCs w:val="26"/>
          <w:shd w:val="clear" w:color="auto" w:fill="FFFFFF"/>
          <w:lang w:val="es"/>
        </w:rPr>
        <w:t>cliente;</w:t>
      </w:r>
      <w:r>
        <w:rPr>
          <w:lang w:val="es"/>
        </w:rPr>
        <w:t xml:space="preserve"> </w:t>
      </w:r>
      <w:r>
        <w:rPr>
          <w:color w:val="333333"/>
          <w:sz w:val="26"/>
          <w:szCs w:val="26"/>
          <w:shd w:val="clear" w:color="auto" w:fill="FFFFFF"/>
          <w:lang w:val="es"/>
        </w:rPr>
        <w:t xml:space="preserve"> Poemas</w:t>
      </w:r>
      <w:proofErr w:type="gramEnd"/>
      <w:r>
        <w:rPr>
          <w:color w:val="333333"/>
          <w:sz w:val="26"/>
          <w:szCs w:val="26"/>
          <w:shd w:val="clear" w:color="auto" w:fill="FFFFFF"/>
          <w:lang w:val="es"/>
        </w:rPr>
        <w:t xml:space="preserve"> sobre la amistad, el Día de la Madre y del Padre, el amor, los poemas cómicos, los limericks, etc. Es un buen tema de conversación y excelente para recordar.</w:t>
      </w:r>
    </w:p>
    <w:p w14:paraId="3D5150A3" w14:textId="478F91D9" w:rsidR="00042A32" w:rsidRPr="00042A32" w:rsidRDefault="00042A32" w:rsidP="00042A32">
      <w:pPr>
        <w:pStyle w:val="ListParagraph"/>
        <w:numPr>
          <w:ilvl w:val="0"/>
          <w:numId w:val="1"/>
        </w:numPr>
      </w:pPr>
      <w:r>
        <w:rPr>
          <w:rStyle w:val="Strong"/>
          <w:color w:val="333333"/>
          <w:sz w:val="26"/>
          <w:szCs w:val="26"/>
          <w:shd w:val="clear" w:color="auto" w:fill="FFFFFF"/>
          <w:lang w:val="es"/>
        </w:rPr>
        <w:t>Entreténgase con películas y programas de televisión de antaño</w:t>
      </w:r>
      <w:r>
        <w:rPr>
          <w:color w:val="333333"/>
          <w:sz w:val="26"/>
          <w:szCs w:val="26"/>
          <w:lang w:val="es"/>
        </w:rPr>
        <w:br/>
      </w:r>
      <w:r>
        <w:rPr>
          <w:color w:val="333333"/>
          <w:sz w:val="26"/>
          <w:szCs w:val="26"/>
          <w:shd w:val="clear" w:color="auto" w:fill="FFFFFF"/>
          <w:lang w:val="es"/>
        </w:rPr>
        <w:t>Ofrezca revistas, libros y DVD de su elección. Pregunte a los familiares qué programas de televisión y películas disfrutaron, qué tipo de música y películas les gustan, etc. Si es posible, vea la película usted mismo y tenga una discusión al respecto más tarde.</w:t>
      </w:r>
    </w:p>
    <w:p w14:paraId="6A4881A9" w14:textId="42FC2BEE" w:rsidR="00042A32" w:rsidRPr="00042A32" w:rsidRDefault="00042A32" w:rsidP="00042A32">
      <w:pPr>
        <w:pStyle w:val="ListParagraph"/>
        <w:numPr>
          <w:ilvl w:val="0"/>
          <w:numId w:val="1"/>
        </w:numPr>
      </w:pPr>
      <w:r>
        <w:rPr>
          <w:rStyle w:val="Strong"/>
          <w:color w:val="333333"/>
          <w:sz w:val="26"/>
          <w:szCs w:val="26"/>
          <w:shd w:val="clear" w:color="auto" w:fill="FFFFFF"/>
          <w:lang w:val="es"/>
        </w:rPr>
        <w:t>Play Music</w:t>
      </w:r>
      <w:r>
        <w:rPr>
          <w:color w:val="333333"/>
          <w:sz w:val="26"/>
          <w:szCs w:val="26"/>
          <w:lang w:val="es"/>
        </w:rPr>
        <w:br/>
      </w:r>
      <w:proofErr w:type="spellStart"/>
      <w:r>
        <w:rPr>
          <w:color w:val="333333"/>
          <w:sz w:val="26"/>
          <w:szCs w:val="26"/>
          <w:shd w:val="clear" w:color="auto" w:fill="FFFFFF"/>
          <w:lang w:val="es"/>
        </w:rPr>
        <w:t>Music</w:t>
      </w:r>
      <w:proofErr w:type="spellEnd"/>
      <w:r>
        <w:rPr>
          <w:color w:val="333333"/>
          <w:sz w:val="26"/>
          <w:szCs w:val="26"/>
          <w:shd w:val="clear" w:color="auto" w:fill="FFFFFF"/>
          <w:lang w:val="es"/>
        </w:rPr>
        <w:t xml:space="preserve"> reduce el estrés y levanta el ánimo. La radio debe sintonizarse en una estación de su elección o, si es posible, proporcionarles un iPod con una lista de reproducción de música de su juventud. Si hablan un idioma que no sea inglés, pida prestados CD de su biblioteca local con música de su país.</w:t>
      </w:r>
    </w:p>
    <w:p w14:paraId="73650DED" w14:textId="44261B6F" w:rsidR="00042A32" w:rsidRPr="00042A32" w:rsidRDefault="00042A32" w:rsidP="00042A32">
      <w:pPr>
        <w:pStyle w:val="ListParagraph"/>
        <w:numPr>
          <w:ilvl w:val="0"/>
          <w:numId w:val="1"/>
        </w:numPr>
      </w:pPr>
      <w:r>
        <w:rPr>
          <w:rStyle w:val="Strong"/>
          <w:color w:val="333333"/>
          <w:sz w:val="26"/>
          <w:szCs w:val="26"/>
          <w:shd w:val="clear" w:color="auto" w:fill="FFFFFF"/>
          <w:lang w:val="es"/>
        </w:rPr>
        <w:t>Arma algunos</w:t>
      </w:r>
      <w:r>
        <w:rPr>
          <w:color w:val="333333"/>
          <w:sz w:val="26"/>
          <w:szCs w:val="26"/>
          <w:lang w:val="es"/>
        </w:rPr>
        <w:br/>
      </w:r>
      <w:r>
        <w:rPr>
          <w:color w:val="333333"/>
          <w:sz w:val="26"/>
          <w:szCs w:val="26"/>
          <w:shd w:val="clear" w:color="auto" w:fill="FFFFFF"/>
          <w:lang w:val="es"/>
        </w:rPr>
        <w:t>rompecabezas Los rompecabezas grandes con 16 a 24 piezas son ideales para la mesita de noche. Encuentra rompecabezas con hermosas imágenes para recordar: paisajes, animales o incluso herramientas y objetos del pasado.</w:t>
      </w:r>
    </w:p>
    <w:p w14:paraId="3AE9CCF2" w14:textId="77777777" w:rsidR="00042A32" w:rsidRPr="00042A32" w:rsidRDefault="00042A32" w:rsidP="00042A32">
      <w:pPr>
        <w:shd w:val="clear" w:color="auto" w:fill="FFFFFF"/>
        <w:spacing w:before="495" w:after="0" w:line="240" w:lineRule="auto"/>
        <w:ind w:left="360"/>
        <w:outlineLvl w:val="2"/>
        <w:rPr>
          <w:rFonts w:ascii="Open Sans" w:eastAsia="Times New Roman" w:hAnsi="Open Sans" w:cs="Open Sans"/>
          <w:b/>
          <w:bCs/>
          <w:color w:val="333333"/>
          <w:kern w:val="0"/>
          <w:sz w:val="36"/>
          <w:szCs w:val="36"/>
          <w14:ligatures w14:val="none"/>
        </w:rPr>
      </w:pPr>
      <w:r w:rsidRPr="00042A32">
        <w:rPr>
          <w:b/>
          <w:bCs/>
          <w:color w:val="333333"/>
          <w:kern w:val="0"/>
          <w:sz w:val="36"/>
          <w:szCs w:val="36"/>
          <w:lang w:val="es"/>
          <w14:ligatures w14:val="none"/>
        </w:rPr>
        <w:lastRenderedPageBreak/>
        <w:t>¡Buena suerte!</w:t>
      </w:r>
    </w:p>
    <w:p w14:paraId="36683CFA" w14:textId="77777777" w:rsidR="00042A32" w:rsidRPr="00042A32" w:rsidRDefault="00042A32" w:rsidP="00042A32">
      <w:pPr>
        <w:shd w:val="clear" w:color="auto" w:fill="FFFFFF"/>
        <w:spacing w:after="0" w:line="240" w:lineRule="auto"/>
        <w:ind w:left="360"/>
        <w:rPr>
          <w:rFonts w:ascii="Open Sans" w:eastAsia="Times New Roman" w:hAnsi="Open Sans" w:cs="Open Sans"/>
          <w:color w:val="333333"/>
          <w:kern w:val="0"/>
          <w:sz w:val="26"/>
          <w:szCs w:val="26"/>
          <w14:ligatures w14:val="none"/>
        </w:rPr>
      </w:pPr>
      <w:r w:rsidRPr="00042A32">
        <w:rPr>
          <w:color w:val="333333"/>
          <w:kern w:val="0"/>
          <w:sz w:val="26"/>
          <w:szCs w:val="26"/>
          <w:lang w:val="es"/>
          <w14:ligatures w14:val="none"/>
        </w:rPr>
        <w:t>Recuerde que el mejor regalo que puede darle a una persona con movilidad limitada es el regalo de su tiempo; simplemente estar allí para escucharlos o tomar su mano.</w:t>
      </w:r>
    </w:p>
    <w:p w14:paraId="6902DEFE" w14:textId="5237BEA2" w:rsidR="00042A32" w:rsidRDefault="00042A32" w:rsidP="00042A32">
      <w:pPr>
        <w:spacing w:after="0"/>
        <w:ind w:left="360"/>
      </w:pPr>
    </w:p>
    <w:sectPr w:rsidR="0004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63AC"/>
    <w:multiLevelType w:val="hybridMultilevel"/>
    <w:tmpl w:val="0C64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22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32"/>
    <w:rsid w:val="00042A32"/>
    <w:rsid w:val="004B29CD"/>
    <w:rsid w:val="00542C60"/>
    <w:rsid w:val="007C4C7B"/>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C387"/>
  <w15:chartTrackingRefBased/>
  <w15:docId w15:val="{DBDFFEC5-7E81-4CD1-B52D-B1C02A1D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2A3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2A32"/>
    <w:rPr>
      <w:b/>
      <w:bCs/>
    </w:rPr>
  </w:style>
  <w:style w:type="paragraph" w:styleId="ListParagraph">
    <w:name w:val="List Paragraph"/>
    <w:basedOn w:val="Normal"/>
    <w:uiPriority w:val="34"/>
    <w:qFormat/>
    <w:rsid w:val="00042A32"/>
    <w:pPr>
      <w:ind w:left="720"/>
      <w:contextualSpacing/>
    </w:pPr>
  </w:style>
  <w:style w:type="character" w:customStyle="1" w:styleId="Heading3Char">
    <w:name w:val="Heading 3 Char"/>
    <w:basedOn w:val="DefaultParagraphFont"/>
    <w:link w:val="Heading3"/>
    <w:uiPriority w:val="9"/>
    <w:rsid w:val="00042A3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42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542C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358">
      <w:bodyDiv w:val="1"/>
      <w:marLeft w:val="0"/>
      <w:marRight w:val="0"/>
      <w:marTop w:val="0"/>
      <w:marBottom w:val="0"/>
      <w:divBdr>
        <w:top w:val="none" w:sz="0" w:space="0" w:color="auto"/>
        <w:left w:val="none" w:sz="0" w:space="0" w:color="auto"/>
        <w:bottom w:val="none" w:sz="0" w:space="0" w:color="auto"/>
        <w:right w:val="none" w:sz="0" w:space="0" w:color="auto"/>
      </w:divBdr>
    </w:div>
    <w:div w:id="716707490">
      <w:bodyDiv w:val="1"/>
      <w:marLeft w:val="0"/>
      <w:marRight w:val="0"/>
      <w:marTop w:val="0"/>
      <w:marBottom w:val="0"/>
      <w:divBdr>
        <w:top w:val="none" w:sz="0" w:space="0" w:color="auto"/>
        <w:left w:val="none" w:sz="0" w:space="0" w:color="auto"/>
        <w:bottom w:val="none" w:sz="0" w:space="0" w:color="auto"/>
        <w:right w:val="none" w:sz="0" w:space="0" w:color="auto"/>
      </w:divBdr>
    </w:div>
    <w:div w:id="13988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2023-04-27T19:08:00Z</dcterms:created>
  <dcterms:modified xsi:type="dcterms:W3CDTF">2023-04-27T19:14:00Z</dcterms:modified>
  <cp:category/>
</cp:coreProperties>
</file>